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1</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26 </w:t>
      </w:r>
      <w:r w:rsidRPr="00851CFD">
        <w:rPr>
          <w:rFonts w:hint="eastAsia"/>
          <w:b/>
        </w:rPr>
        <w:t>存档序号：</w:t>
      </w:r>
      <w:r w:rsidR="00851CFD" w:rsidRPr="00851CFD">
        <w:rPr>
          <w:rFonts w:hint="eastAsia"/>
          <w:b/>
        </w:rPr>
        <w:t xml:space="preserve">488</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夏胜利</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7392</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中共党员</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副教授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副教授三级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
                中国铁道学会运输委员会秘书
                <w:br/>
                Urban Rail Transit （《都市快轨交通》（英文刊））编辑部主任
              </w:t>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全面履行岗位职责，并在某些方面取得显著进展。</w:t>
            </w:r>
          </w:p>
        </w:tc>
        <w:tc>
          <w:tcPr>
            <w:tcW w:w="4060" w:type="dxa"/>
            <w:vAlign w:val="center"/>
          </w:tcPr>
          <w:p w:rsidR="005F7B8B" w:rsidRPr="00673F17" w:rsidRDefault="00851CFD" w:rsidP="00851CFD">
            <w:pPr>
              <w:jc w:val="left"/>
            </w:pPr>
            <w:r>
              <w:rPr>
                <w:rFonts w:hint="eastAsia"/>
              </w:rPr>
              <w:t xml:space="preserve">已完成，并在人才培养、国际合作交流、社会服务等方面取得显著进展。</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2</w:t>
            </w:r>
          </w:p>
        </w:tc>
        <w:tc>
          <w:tcPr>
            <w:tcW w:w="3485" w:type="dxa"/>
            <w:vAlign w:val="center"/>
          </w:tcPr>
          <w:p w:rsidR="005F7B8B" w:rsidRPr="00673F17" w:rsidRDefault="00851CFD" w:rsidP="00851CFD">
            <w:pPr>
              <w:jc w:val="left"/>
            </w:pPr>
            <w:r>
              <w:rPr>
                <w:rFonts w:hint="eastAsia"/>
              </w:rPr>
              <w:t xml:space="preserve">每年应承担教学总时数一般不少于 64，其中承担本科生课程学时数一般不少于 32；教学效果良好；主要参与建设一门本科生或研究生课程；高质量地培养本科生、研究生、留学生，指导本科毕业设计（论文）不少于 3 人，指导研究生学位论文抽检结果良好。</w:t>
            </w:r>
          </w:p>
        </w:tc>
        <w:tc>
          <w:tcPr>
            <w:tcW w:w="4060" w:type="dxa"/>
            <w:vAlign w:val="center"/>
          </w:tcPr>
          <w:p w:rsidR="005F7B8B" w:rsidRPr="00673F17" w:rsidRDefault="00851CFD" w:rsidP="00851CFD">
            <w:pPr>
              <w:jc w:val="left"/>
            </w:pPr>
            <w:r>
              <w:rPr>
                <w:rFonts w:hint="eastAsia"/>
              </w:rPr>
              <w:t xml:space="preserve">已完成，其中，聘期四年承担教学总时数348，其中承担本科生课程学时数242，教学效果良好，主要参与建设本科生课程《铁路站场与枢纽》；能够高质量地培养本科生、研究生、留学生；共指导本科毕业设计7人，指导研究生学位论文抽检结果良好。</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3</w:t>
            </w:r>
          </w:p>
        </w:tc>
        <w:tc>
          <w:tcPr>
            <w:tcW w:w="3485" w:type="dxa"/>
            <w:vAlign w:val="center"/>
          </w:tcPr>
          <w:p w:rsidR="005F7B8B" w:rsidRPr="00673F17" w:rsidRDefault="00851CFD" w:rsidP="00851CFD">
            <w:pPr>
              <w:jc w:val="left"/>
            </w:pPr>
            <w:r>
              <w:rPr>
                <w:rFonts w:hint="eastAsia"/>
              </w:rPr>
              <w:t xml:space="preserve">主持五类课题 1 项，且分摊经费 60 万元。</w:t>
            </w:r>
          </w:p>
        </w:tc>
        <w:tc>
          <w:tcPr>
            <w:tcW w:w="4060" w:type="dxa"/>
            <w:vAlign w:val="center"/>
          </w:tcPr>
          <w:p w:rsidR="005F7B8B" w:rsidRPr="00673F17" w:rsidRDefault="00851CFD" w:rsidP="00851CFD">
            <w:pPr>
              <w:jc w:val="left"/>
            </w:pPr>
            <w:r>
              <w:rPr>
                <w:rFonts w:hint="eastAsia"/>
              </w:rPr>
              <w:t xml:space="preserve">已完成，主持五类课题2项，且分摊经费超过60万元。</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4</w:t>
            </w:r>
          </w:p>
        </w:tc>
        <w:tc>
          <w:tcPr>
            <w:tcW w:w="3485" w:type="dxa"/>
            <w:vAlign w:val="center"/>
          </w:tcPr>
          <w:p w:rsidR="005F7B8B" w:rsidRPr="00673F17" w:rsidRDefault="00851CFD" w:rsidP="00851CFD">
            <w:pPr>
              <w:jc w:val="left"/>
            </w:pPr>
            <w:r>
              <w:rPr>
                <w:rFonts w:hint="eastAsia"/>
              </w:rPr>
              <w:t xml:space="preserve">以第一作者或指导研究生为第一作者发表 B 类论文 4 篇。</w:t>
            </w:r>
          </w:p>
        </w:tc>
        <w:tc>
          <w:tcPr>
            <w:tcW w:w="4060" w:type="dxa"/>
            <w:vAlign w:val="center"/>
          </w:tcPr>
          <w:p w:rsidR="005F7B8B" w:rsidRPr="00673F17" w:rsidRDefault="00851CFD" w:rsidP="00851CFD">
            <w:pPr>
              <w:jc w:val="left"/>
            </w:pPr>
            <w:r>
              <w:rPr>
                <w:rFonts w:hint="eastAsia"/>
              </w:rPr>
              <w:t xml:space="preserve">往《铁道运输与经济》投稿论文1篇：《长大货车驼峰溜放中车辆底部与轨面最小距离计算方法及应用》（通讯作者，指导研究生为第一作者），已网络首发（2024-12-03）。往《铁道学报》投稿论文2篇：《基于正态随机过程的驼峰设计中计算气温建模与分析》（第一作者），已收到录用通知；《驼峰溜放过程中车辆实际倾斜角度及其在计算车辆车底距轨面最小距离上的应用》（通讯作者，指导研究生为第一作者），专家评审中。</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5</w:t>
            </w:r>
          </w:p>
        </w:tc>
        <w:tc>
          <w:tcPr>
            <w:tcW w:w="3485" w:type="dxa"/>
            <w:vAlign w:val="center"/>
          </w:tcPr>
          <w:p w:rsidR="005F7B8B" w:rsidRPr="00673F17" w:rsidRDefault="00851CFD" w:rsidP="00851CFD">
            <w:pPr>
              <w:jc w:val="left"/>
            </w:pPr>
            <w:r>
              <w:rPr>
                <w:rFonts w:hint="eastAsia"/>
              </w:rPr>
              <w:t xml:space="preserve">积极参加校、院、系所、工会等组织的活动。</w:t>
            </w:r>
          </w:p>
        </w:tc>
        <w:tc>
          <w:tcPr>
            <w:tcW w:w="4060" w:type="dxa"/>
            <w:vAlign w:val="center"/>
          </w:tcPr>
          <w:p w:rsidR="005F7B8B" w:rsidRPr="00673F17" w:rsidRDefault="00851CFD" w:rsidP="00851CFD">
            <w:pPr>
              <w:jc w:val="left"/>
            </w:pPr>
            <w:r>
              <w:rPr>
                <w:rFonts w:hint="eastAsia"/>
              </w:rPr>
              <w:t xml:space="preserve">已完成</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6</w:t>
            </w:r>
          </w:p>
        </w:tc>
        <w:tc>
          <w:tcPr>
            <w:tcW w:w="3485" w:type="dxa"/>
            <w:vAlign w:val="center"/>
          </w:tcPr>
          <w:p w:rsidR="005F7B8B" w:rsidRPr="00673F17" w:rsidRDefault="00851CFD" w:rsidP="00851CFD">
            <w:pPr>
              <w:jc w:val="left"/>
            </w:pPr>
            <w:r>
              <w:rPr>
                <w:rFonts w:hint="eastAsia"/>
              </w:rPr>
              <w:t xml:space="preserve">主动参与国际合作交流并取得较好成绩，聘期内参加国际学术会议不少于 1 次；到国外进行累计不少于一周的学术研修、交流；或作为导师、副导师指导外国留学生。</w:t>
            </w:r>
          </w:p>
        </w:tc>
        <w:tc>
          <w:tcPr>
            <w:tcW w:w="4060" w:type="dxa"/>
            <w:vAlign w:val="center"/>
          </w:tcPr>
          <w:p w:rsidR="005F7B8B" w:rsidRPr="00673F17" w:rsidRDefault="00851CFD" w:rsidP="00851CFD">
            <w:pPr>
              <w:jc w:val="left"/>
            </w:pPr>
            <w:r>
              <w:rPr>
                <w:rFonts w:hint="eastAsia"/>
              </w:rPr>
              <w:t xml:space="preserve">（a）自2002年8月份开始，担任国际学术期刊Urban Rail Transit 编辑部主任，协助主编，推进期刊国际化工作，推进首届全球轨道交通最佳博士论文奖暨施仲衡荣誉奖设立、征集、评选、颁奖等工作；并实现期刊部分论文被国际知名数据库SCI、Ei检索收录。
</w:t>
              <w:br/>
              <w:t xml:space="preserve">（b）2021年度，协助第九届“国际铁路运营管理会议”暨RailBeijing 2021会议筹备工作，协助申请了中国科协2021年国际组织事务综合项目对RailBeijing 2021国际会议的8万元资助。
</w:t>
              <w:br/>
              <w:t xml:space="preserve">（c）2021年~2024年期间，指导2位留学生（朝鲜、古巴）完成本科毕论，指导3名留学生（尼日利亚、苏丹、埃及）完成硕士毕论，正在指导1名埃塞俄比亚留学生硕士毕设。
</w:t>
              <w:br/>
              <w:t xml:space="preserve">（d）2023年度，联系并共同带领商务部全英文项目硕士留学生22人京张高铁沿线参观实习。</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7</w:t>
            </w:r>
          </w:p>
        </w:tc>
        <w:tc>
          <w:tcPr>
            <w:tcW w:w="3485" w:type="dxa"/>
            <w:vAlign w:val="center"/>
          </w:tcPr>
          <w:p w:rsidR="005F7B8B" w:rsidRPr="00673F17" w:rsidRDefault="00851CFD" w:rsidP="00851CFD">
            <w:pPr>
              <w:jc w:val="left"/>
            </w:pPr>
            <w:r>
              <w:rPr>
                <w:rFonts w:hint="eastAsia"/>
              </w:rPr>
              <w:t xml:space="preserve">以第一作者发表本领域公认的高水平 An5 类论文 4 篇，或聘期内发表的单篇论文在 Web of Science 或 CNKI 的 CSCD 和CSSCI 中的他引次数 8 次及以上；</w:t>
            </w:r>
          </w:p>
        </w:tc>
        <w:tc>
          <w:tcPr>
            <w:tcW w:w="4060" w:type="dxa"/>
            <w:vAlign w:val="center"/>
          </w:tcPr>
          <w:p w:rsidR="005F7B8B" w:rsidRPr="00673F17" w:rsidRDefault="00851CFD" w:rsidP="00851CFD">
            <w:pPr>
              <w:jc w:val="left"/>
            </w:pPr>
            <w:r>
              <w:rPr>
                <w:rFonts w:hint="eastAsia"/>
              </w:rPr>
              <w:t xml:space="preserve">以第一作者往《铁道学报》投稿论文1篇：《基于正态随机过程的驼峰设计中计算气温建模与分析》，已收到录用通知。</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8</w:t>
            </w:r>
          </w:p>
        </w:tc>
        <w:tc>
          <w:tcPr>
            <w:tcW w:w="3485" w:type="dxa"/>
            <w:vAlign w:val="center"/>
          </w:tcPr>
          <w:p w:rsidR="005F7B8B" w:rsidRPr="00673F17" w:rsidRDefault="00851CFD" w:rsidP="00851CFD">
            <w:pPr>
              <w:jc w:val="left"/>
            </w:pPr>
            <w:r>
              <w:rPr>
                <w:rFonts w:hint="eastAsia"/>
              </w:rPr>
              <w:t xml:space="preserve">本人所指导的学生在获得国家级大学生创新类竞赛奖励方面成绩突出的（经教务部门认定）；</w:t>
            </w:r>
          </w:p>
        </w:tc>
        <w:tc>
          <w:tcPr>
            <w:tcW w:w="4060" w:type="dxa"/>
            <w:vAlign w:val="center"/>
          </w:tcPr>
          <w:p w:rsidR="005F7B8B" w:rsidRPr="00673F17" w:rsidRDefault="00851CFD" w:rsidP="00851CFD">
            <w:pPr>
              <w:jc w:val="left"/>
            </w:pPr>
            <w:r>
              <w:rPr>
                <w:rFonts w:hint="eastAsia"/>
              </w:rPr>
              <w:t xml:space="preserve">（a）指导的硕士研究生仇帅，2022~2023学年获得三等学业奖学金，2023~2024学年获得二等学业奖学金，2024~2005学年获得国家奖学金。（b）曾担任2015级本科生班主任，获评2019年度“优秀毕业班班主任”称号，担任班主任班上有4名学生毕业5年后获评2024年度“全国铁路青年岗位能手”称号。</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9</w:t>
            </w:r>
          </w:p>
        </w:tc>
        <w:tc>
          <w:tcPr>
            <w:tcW w:w="3485" w:type="dxa"/>
            <w:vAlign w:val="center"/>
          </w:tcPr>
          <w:p w:rsidR="005F7B8B" w:rsidRPr="00673F17" w:rsidRDefault="00851CFD" w:rsidP="00851CFD">
            <w:pPr>
              <w:jc w:val="left"/>
            </w:pPr>
            <w:r>
              <w:rPr>
                <w:rFonts w:hint="eastAsia"/>
              </w:rPr>
              <w:t xml:space="preserve">经教授会认定，在其他方面取得公认的突破或标志性成果的。</w:t>
            </w:r>
          </w:p>
        </w:tc>
        <w:tc>
          <w:tcPr>
            <w:tcW w:w="4060" w:type="dxa"/>
            <w:vAlign w:val="center"/>
          </w:tcPr>
          <w:p w:rsidR="005F7B8B" w:rsidRPr="00673F17" w:rsidRDefault="00851CFD" w:rsidP="00851CFD">
            <w:pPr>
              <w:jc w:val="left"/>
            </w:pPr>
            <w:r>
              <w:rPr>
                <w:rFonts w:hint="eastAsia"/>
              </w:rPr>
              <w:t xml:space="preserve">社会服务工作：（a）兼职中国铁道学会运输委员会秘书，协助推进停滞长达十年之久的第六届运输委员会换届；参与历年年会及新一届学组筹备；协助发起并连续筹办了四届“铁路运输组织与运营管理创新研讨会”，其中第三届被科协“2023年度重要学术会议指南”收录；实现中国铁道学会分支机构考核结果由原先的合格、到良好、到优秀的转变，目前该学术平台已得到业界高度认可。（b）连续3次承担学校重要科研专项-京张铁路专题《助力京张铁路遗址公园建设》项目执行负责人，协助六届海淀区人大代表我校王玉凤教授等老专家，联络校内外多学科领域资深专家，推进了京张铁路遗址公园珍贵铁路遗产保护、优秀铁路文化传承、多次航拍等工作。项目成果得到政府主管部门和社会的广泛认可，扩大了学校的社会影响力。（c）2022年8月以来担任URBAN RAIL TRANSIT英文刊编辑部主任，主持编辑部日常工作，协助主编团队，推进了国际编委会换届及首届国际青年编委会成立工作；圆满完成了全球首届轨道交通最佳博士论文奖暨施仲衡荣誉奖的设立、征集、评选、颁奖、宣传等工作；实现期刊部分论文被国际知名数据库SCE、Ei双检索，期刊国际影响力不断提升。</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
                本人目前聘任岗位为交通运输规划与管理（铁路运输专业方向）副教授三级岗。
                <w:br/>
                <w:br/>
                自 2022年 8 月开始，接受学院委派，本人承担《都市快轨交通（英文版）》URBAN RAIL TRANSIT期刊编辑部主任工作。已向学院申请并获批准，本人承担URBAN RAIL TRANSIT期刊编辑部主任期间，除保留64学时教学工作量考核外，副教授三级岗聘期考核工作量中其他关于教学、科研项目、论文相关的指标考核予以免除。
                <w:br/>
                <w:br/>
                从总体看，本人四年聘期内教学、科研、人才培养、社会服务等方面工作，已达到履职要求，本人比较满意。
                <w:br/>
                <w:br/>
                存在的不足，就是聘期内社会服务工作承担较多，包括中国铁道学会运输委员会秘书、助力京张铁路遗址公园建设项目执行负责人、URBAN RAIL TRANSIT国际学术期刊编辑部主任等。这些社会服务工作本身都很有意义，但工作内容都比较繁琐，需要投入大量时间精力，导致个人学术发展受到一定影响，在高质量学术成果产出方面有些滞后。
                <w:br/>
                <w:br/>
                以上这些社会服务工作都是当时在最需要人手支援的时候，本人接受学院委派，将其承担下来的。
                <w:br/>
                （a）中国铁道学会运输委员会是中国铁道学会重要分支机构，自1978年成立以来，一直挂靠在我校我院，后来面临即将被拿走的严重危机，当时学院主管领导通过种种努力将其力保回来。随后，我协助推进了停滞十年之久的第六届委员会换届、历届年会筹备、新学组筹备、新学术品牌“铁路运输组织与运营管理创新研讨会”创立及发展等工作，实现了中国铁道学会分支机构考核结果由原先的合格、到良好、到优秀的转变，目前该学术平台已得到业界高度认可。
                <w:br/>
                （b）“助力京张铁路遗址公园建设项目”是我校重要科研专项，由六届海淀区人大代表我校王玉凤教授倡议、校领导批复专门设立。此前，王玉凤教授和相关专家通过8年努力，促成了京张高铁北京城区段入地，其后又大力保护京张铁路城区地面遗址。当时遇到一些困难，学院主管领导伸出援手支持，委派我参与项目，协助工作。在学院支持和老专家们带领下，邀请校内外多学科领域资深专家合作，克服种种困难，推进了京张铁路遗址公园中珍贵铁路遗产保护、优秀铁路文化传承、铁路元素落地及多次航拍等工作。项目成果得到政府主管部门和社会高度认可，扩大了学校的社会影响力。
                <w:br/>
                （c）URBAN RAIL TRANSIT《都市快轨交通（英文版）》是我校和北京城建院联合主办的英文国际学术期刊。当时原主任离职，暂未找到合适接任人选，编辑部工作陷入半停顿状态，稿源也紧缺。我接受学院领导委派，于2022年8月份开始接手相关工作。在两年多的时间里，在主编团队的带领下，推进了期刊的发展，包括国际编委会换届及首届国际青年编委会成立工作；首届全球轨道交通最佳博士论文奖暨施仲衡荣誉奖的设立、征集、评选、颁奖、宣传工作等。目前期刊部分论文已被国际知名数据库SCE、Ei双检索，国际国内影响力在不断提升。
                <w:br/>
                <w:br/>
                感谢学院领导对我的信任，把这些任务交给我。现在这些社会服务工作都已步入正轨，并呈良好发展态势。我也希望在下一阶段将更多时间精力投入到教书育人和个人学术发展上。
              </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