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韩学雷</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26</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铁路运输组织综合设计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运输组织学A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铁路运输组织综合设计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高速铁路客运服务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高速铁路客运服务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高速铁路客运服务（B）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高速铁路客运服务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高速铁路客运服务（B）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586</w:t>
            </w:r>
            <w:r w:rsidRPr="000620DA">
              <w:t xml:space="preserve"> </w:t>
            </w:r>
            <w:r w:rsidRPr="000620DA">
              <w:t>学时；其中本科课程</w:t>
            </w:r>
            <w:r w:rsidR="00D24DED" w:rsidRPr="000620DA">
              <w:t>授课</w:t>
            </w:r>
            <w:r w:rsidRPr="000620DA">
              <w:t xml:space="preserve"> </w:t>
            </w:r>
            <w:r w:rsidR="006F42C7">
              <w:rPr>
                <w:rFonts w:hint="eastAsia"/>
              </w:rPr>
              <w:t xml:space="preserve">586</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0</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11</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姜东润(22120839),</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高速铁路客运服务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9787113314651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贾俊芳,韩学雷,王伶俐,李得伟,薛源,乔珂</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本人担任通讯作者A类论文1篇，基于点线一体化的高速铁路通过能力计算研究，王宇强;方波;魏玉光;韩学雷，铁道学报，2020.9，本人上聘期结束为2019年，该论文应顺延为本次考评业绩。
                <w:br/>
                本人参与编写但未列入科研数据库教材1本，杨浩主编《铁路运输组织学》第五版 ，ISBN：9787113300432 ，2023年5月，本人撰写字数5万字。
              </w:t>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0</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1</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5</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T21DJ00030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高铁货运通道布局分析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规模化开行高铁快运可行性和实施策略研究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环首都都市圈高铁服务网络设计研究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韩学雷</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T22JBXT00010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协同中心项目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面向铁路运输过程的安全保障关键技术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8/10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178.0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T22B05300041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川藏铁路运营管理关键储备技术及前期技术方案研究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T23L00230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新特征下快运市场及技术需求调研</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T23L01770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智慧城轨顶层规划-1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2023-11-16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250.76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T23D00210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高速铁路快捷物流经营管理技术与成本效益分析研究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T24D00071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“高铁急送”产品服务提升战略及保障技术研究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动力集中卧铺动车组经济性分析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乔珂</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T24B05200030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川藏铁路谱系化货运产品设计技术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1</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10</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参与交通运输规划与管理学科铁路运输方向和客运服务方向的学科建设，参与《运输组织学》《铁路行车组织》精品课程和《铁路运输组织生产实习》《铁路运输行车组织设计》等课程的建设，承担3届铁路运输组织生产实习授课任务。
                <w:br/>
                作为负责人组织《高速铁路客运服务》《高速铁路客运服务B》《铁路运营指标分析》等课程建设，主持多次修订《高速铁路客运服务》《高速铁路客运服务B》《高速铁路客运服务校选》《铁路运营指标分析》等课程中英文版教学大纲。
                <w:br/>
                撰写论文参加2004年世界交通运输大会（World Transport Convention，WTC），青岛。
                <w:br/>
                参与京张铁路世界遗址公园建设过程中多次社会活动，参与了多项考察、会议等活动。
                <w:br/>
                多次承担中国人民公安大学本科论文评价、本科生毕业答辩、研究生夏令营、录取、答辩等多项社会活动。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