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贾传峻</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23</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交通港站与枢纽A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33</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铁路货运组织与技术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现代货物运输技术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铁路货运组织与技术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现代货物运输技术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现代货物运输技术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铁路货运组织与技术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铁路货物运输综合设计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289</w:t>
            </w:r>
            <w:r w:rsidRPr="000620DA">
              <w:t xml:space="preserve"> </w:t>
            </w:r>
            <w:r w:rsidRPr="000620DA">
              <w:t>学时；其中本科课程</w:t>
            </w:r>
            <w:r w:rsidR="00D24DED" w:rsidRPr="000620DA">
              <w:t>授课</w:t>
            </w:r>
            <w:r w:rsidRPr="000620DA">
              <w:t xml:space="preserve"> </w:t>
            </w:r>
            <w:r w:rsidR="006F42C7">
              <w:rPr>
                <w:rFonts w:hint="eastAsia"/>
              </w:rPr>
              <w:t xml:space="preserve">193</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96</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8</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3</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程树龙(24125721),张慧敏(24140516),骆德嘉{24125775}</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Cost-Effective Approach for the Integrated Optimization of Line Planning and Timetabling in an Urban Rail Transit Line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Applied Sciences-Basel</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2076-3417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,Volume14</w:t>
            </w:r>
            <w:r>
              <w:rPr>
                <w:rFonts w:hint="eastAsia"/>
              </w:rPr>
              <w:t xml:space="preserve">/</w:t>
            </w:r>
            <w:r w:rsidRPr="00B316A8">
              <w:t xml:space="preserve">,Issue14</w:t>
            </w:r>
            <w:r>
              <w:rPr>
                <w:rFonts w:hint="eastAsia"/>
              </w:rPr>
              <w:t xml:space="preserve">/</w:t>
            </w:r>
            <w:r w:rsidRPr="00B316A8">
              <w:t xml:space="preserve">,6273至6308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高毅,贾传峻,王志鹏,胡志远</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WOS:0012767</w:t>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T19L01220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中国石化塔河炼化有限责任公司一期专用线新增品名危险货物运输安全评估报告及危险货物运输上岗前培训</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2019-10-17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8.0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新增黑龙江鸿展生物科技股份有限公司专用线危险货物运输安全评估报告-拉哈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2019-09-18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2022-09-17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4.3</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T20L00480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天津临港铁路建设发展有限公司专用线新增品名危险货物运输安全评估报告及技术服务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2022-11-01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14.5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14.5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T20L00830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新增库尔勒新铁中泰供应链管理有限责任公司专用线危险货物运输安全评估报告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2019-06-15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T20DJ00030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铁路危险货物运输安全监管相关制度调研分析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2020-09-16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T20L00900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新增黑龙江鸿展生物能源有限公司专用线（新增共用单位----西安中车罐车租赁有限公司）危险货物运输安全评估报告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2020-09-03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2023-09-02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T20M00090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提升铁路运输行业危险货物安全管理质量研究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2020-10-23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黑龙江鸿展生物科技股份有限公司专用线新增共用单位危险货物运输安全评估报告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2020-10-29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中国石油天然气股份有限公司华北石化分公司专用铁路新增品名危险货物运输安全评估报告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T20L01610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天津临港铁路建设发展有限公司专用线新增共用单位危险货物运输安全评估报告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8.0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天津临港铁路建设发展有限公司专用线新增共用单位(天津为尔客石油化工有限公司)危险货物运输安全评估报告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T21L00150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新铁中泰供应链管理有限责任公司专用线新增共用单位危险货物运输安全评估报告及危险货物运输上岗前培训</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2021-03-02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T21L00510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山东新兴集团有限公司专用线新增品名危险货物运输安全评估报告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2021-05-24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T21L00670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20英尺1C型罐式集装箱（产品型号：J19（1C））装运硫酸铁路运输安全可行性论证报告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2021-06-28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2023-06-27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T21L00840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七宝山油库铁路危险货物运输安全进行评估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2021-08-16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2024-08-15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新建中国石油华北油田临河转运站专用线危险货物运输安全预评估报告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2021-10-11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9.8</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T21DJ00010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铁路危险货物运输安全评价和运输资质调研</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2021-11-03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T21L01420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天津临港铁路建设发展有限公司专用线新增共用单位(成都盛蓉化工有限公司)危险货物运输安全评估报告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2021-05-22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新增新疆储备物资管理局653处专用线危险货物运输安全评估报告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2021-06-18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T22L00490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新增洪江市创业投资有限责任公司铁路专用线危险货物运输安全评估报告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2024-05-18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8.8</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T22L00700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新增中国石化销售股份有限公司河北衡水石油分公司铁路专用线危险货物运输安全评估报告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2022-08-11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2024-08-10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8.2</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T22DJ200010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国家铁路局其他科技项目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铁路危险货物运输市场监测评价报告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T22L00910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20英尺1C型罐式集装箱（产品型号：J19（1C））装运磷酸（液）铁路运输安全可行性论证报告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2024-09-06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T22L00920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新增沧州立业石化有限公司专用线危险货物运输安全评估报告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2023-09-21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T22L00930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双鸭山鸿展生物科技有限责任公司专用线新增共用单位（哈尔滨铁路石化销售有限公司）危险货物运输安全评估报告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4.0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锂电池铁路运输安全技术深化研究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T23L00350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七宝山油库铁路货物运输安全评估报告修订合同</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2023-03-15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2024-03-14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T23L00490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铁路自备车危险货物运输应急预案修订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2021-11-12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T23L00970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20英尺1C型罐式集装箱（产品型号：J19（1C））装运磷酸溶液铁路运输安全可行性论证报告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2024-07-09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T23L00990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新增沧州临港鑫连源石油产品有限公司专用线危险货物运输安全评估报告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2024-07-17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T23D00021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调度管理与站段生产一体化组织模式及关键技术研究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何世伟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T23GY00050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八氧化三铀铁路商运业务安全评估技术服务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2025-07-13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26.4</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26.4</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黑龙江鸿展生物能源有限公司专用线新增品名危险货物运输安全评估报告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2026-07-16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T23L01520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黑龙江鸿展生物能源有限公司专用线新增共用单位危险货物运输安全评估报告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2023-10-16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2026-10-15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T23L01590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新增河北鑫海化工集团有限公司专用线危险货物运输安全评估报告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2023-10-09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2026-10-08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16.0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T23L01620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20英尺罐式集装箱（总图图号PCO03-00129）装运TDI运输安全可行性评估报告</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2023-10-31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2026-10-30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数据驱动下的铁路货运运价动态调整机制研究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2023-08-29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武旭</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T23L01820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中国石油天然气股份有限公司华北石化分公司专用铁路共用单位新增品名危险货物运输安全评估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2023-09-26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6.6</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T23D00230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基于推进物流产业降本增效政策背景的铁路货运杂费优化策略研究  合同编号： N2023X034</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T24L00750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新增精河县安阜投资经营有限责任公司铁路专用线危险货物运输安全评估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2027-06-08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贾传峻</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38</w:t>
            </w:r>
            <w:r w:rsidRPr="00AC4422">
              <w:t xml:space="preserve"> </w:t>
            </w:r>
            <w:r w:rsidRPr="00AC4422">
              <w:t>项，其中纵向项目</w:t>
            </w:r>
            <w:r w:rsidRPr="00AC4422">
              <w:t xml:space="preserve"> </w:t>
            </w:r>
            <w:r w:rsidR="00B316A8" w:rsidRPr="00AC4422">
              <w:rPr>
                <w:rFonts w:hint="eastAsia"/>
              </w:rPr>
              <w:t xml:space="preserve">4</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1、学科/实验室建设
                <w:br/>
                作为主要人员参加了《铁路货运组织与技术》、《铁路货物运输综合设计》、《现代货物运输技术》课程建设及相应的教学活动，教学效果良好。参与《铁路货运组织与技术》、《现代货物运输技术》课程组课程建设，在所参与的课程组课程建设中，发挥了积极作用。
                <w:br/>
                2、团队建设
                <w:br/>
                在研究方向团队建设中发挥了骨干作用。实质性融入“安全科学与工程”一级学科、“特种货物运输”二级学科的“运输安全技术”方向团队；在“北京交通大学铁路危险货物运输研究实验室”的工作中，作为技术负责人，在报告质量把关、业务开展等方面为团队建设做出了重要贡献。
                <w:br/>
                3、公共服务
                <w:br/>
                （1）积极参加院系组织的本科生监考、毕业设计、论文评阅及答辩；担任2021届毕业班运输1703班班主任；积极参与“硕士点方向”的有关工作，承担研究生复试、答辩等日常相关工作；参加了学院安排的短期培训授课工作，良好地完成了院系布置的各项工作任务。
                <w:br/>
                （2）参与学院创收培训相关工作，协助学院完成了16期《铁路危险货物运输业务培训》培训班工作，为学院创收做出自己贡献。
                <w:br/>
                4、其他
                <w:br/>
                作为主要起草人（13名起草人，排名第3），参与编写的铁路行业标准《铁路危险货物品名表》（TB/T 30006-2022）于2023年5月1日开始实施。
                <w:br/>
                作为主要起草人（13名起草人，排名第5），参与编写的铁路行业标准《铁路危险货物运输技术要求》（TB/T 30008-2023）于2024年2月1日开始实施。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