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王保山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副教授三级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20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大学生创业实践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列车运行计算与设计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大学生创业实践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列车运行计算原理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大学生创业实践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列车运行计算原理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C语言程序设计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函授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195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列车运行计算原理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73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大学生创业实践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20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/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346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330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0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9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/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基于DXF接口文件的铁路枢纽网络数字化模型构建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铁路计算机应用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1005-8451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,30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,6-10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骆晖,方琪根,王保山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>编写教材《列车运行计算与设计》第3版，人民交通出版社，书号：ISBN 978-7-114-19781-9，2024.12 本人撰写 8万</w:t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0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8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《列车运行计算与设计》教材建设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2024-10-31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None/None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T17L00760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齐鲁交通高速公路服务区运行评价及示范研究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2017-08-01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贾顺平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T18L00310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《2017城市列车牵引计算系统》 升级与开发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2018-04-01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2021-04-01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王保山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T18I00130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其他部市(2020.10起仅限省部级科技计划\基金\专项)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北京市地方标准《公共汽电车能源消耗评价方法》（DB11/T 1036-2013）实施效果评估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2018-08-30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7/19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T18L01050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机车调度系统（5.0）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2016-10-10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2021-08-27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徐彬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T18L01130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中低速磁悬浮牵引计算软件开发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2018-05-30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2021-05-30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39.8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T19L00880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铁路枢纽能力检算图形化系统升级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2019-11-05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王保山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T20L00930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基于列控的列车运行仿真系统开发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2020-06-30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《2021城市列车运行计算系统》研究与开发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2024-01-30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《2021城市列车运行计算系统》软件开发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2021-03-15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2026-03-15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《城市列车运行计算系统V2.5》软件研究与开发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2021-06-15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2026-06-15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16.2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《列车牵引计算实验系统(2021)》研究与开发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2021-07-20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2026-07-20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中低速磁浮系统牵引计算软件研发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2021-06-24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T22L00430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“4+3”列车运行图编制运行机制研究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杜鹏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T22L01130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城市列车运行仿真计算软件开发及相关服务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2022-10-25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2027-10-25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T23L01910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《城市列车运行计算系统》软件开发及相关服务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2026-12-01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王保山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14.0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城市轨道交通牵引计算模块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2024-02-27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2028-09-30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列车运行计算研究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2024-09-25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2028-05-31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23.5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/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3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17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作为课程组负责人组织课程组教师建设、完善《交通专业软件设计》、《大学生创业实践》课程建设；
                <w:br/>
                参与主讲课程《列车运行计算与设计》、《列车运行计算原理》课程建设；参与《城市轨道交通综合实验》实验课的建设;
                <w:br/>
                融入城市轨道交通教学科研团队，积极承担各项教学、科研任务，不断提升教学科研能力和学术水平；
                <w:br/>
                参加研究生开题、中期检查、面试等工作；
                <w:br/>
                参加本科毕业设计相关工作、日常监考工作;
                <w:br/>
                参加大创的开题、中期检查、结题评审；
                <w:br/>
                积极参加学校植树、健走活动，学院健走活动;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